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/>
        <w:pict>
          <v:shape id="_x0000_i1025" style="width:490.6pt;height:3.6pt;visibility:visible;mso-wrap-style:square" o:ole="" type="#_x0000_t75">
            <v:imagedata r:id="rId1" o:title=""/>
          </v:shape>
          <o:OLEObject DrawAspect="Content" r:id="rId2" ObjectID="_1733478066" ProgID="StaticMetafile" ShapeID="_x0000_i1025" Type="Embed"/>
        </w:pict>
      </w:r>
      <w:r w:rsidDel="00000000" w:rsidR="00000000" w:rsidRPr="00000000">
        <w:rPr/>
        <w:pict>
          <v:shape id="_x0000_i1026" style="width:488.6pt;height:3.6pt;visibility:visible;mso-wrap-style:square" o:ole="" type="#_x0000_t75">
            <v:imagedata r:id="rId3" o:title=""/>
          </v:shape>
          <o:OLEObject DrawAspect="Content" r:id="rId4" ObjectID="_1733478067" ProgID="StaticMetafile" ShapeID="_x0000_i1026" Type="Embed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0103.0" w:type="dxa"/>
        <w:jc w:val="left"/>
        <w:tblLayout w:type="fixed"/>
        <w:tblLook w:val="0000"/>
      </w:tblPr>
      <w:tblGrid>
        <w:gridCol w:w="4337"/>
        <w:gridCol w:w="1619"/>
        <w:gridCol w:w="4147"/>
        <w:tblGridChange w:id="0">
          <w:tblGrid>
            <w:gridCol w:w="4337"/>
            <w:gridCol w:w="1619"/>
            <w:gridCol w:w="414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before="360" w:line="276" w:lineRule="auto"/>
              <w:rPr/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36"/>
                <w:szCs w:val="36"/>
                <w:rtl w:val="0"/>
              </w:rPr>
              <w:t xml:space="preserve">Priya Misra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085"/>
              </w:tabs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085"/>
              </w:tabs>
              <w:spacing w:after="1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tabs>
                <w:tab w:val="left" w:leader="none" w:pos="2700"/>
              </w:tabs>
              <w:ind w:right="-18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PRIYA MISRA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Subhangan Apartment, Flat - C5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No.1 Govt. colony, Malda-732101</w:t>
            </w:r>
          </w:p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Email Id: primisra2050@gmail.com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Contact no: 9674018535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/>
        <w:pict>
          <v:shape id="_x0000_i1027" style="width:490.6pt;height:3.6pt;visibility:visible;mso-wrap-style:square" o:ole="" type="#_x0000_t75">
            <v:imagedata r:id="rId5" o:title=""/>
          </v:shape>
          <o:OLEObject DrawAspect="Content" r:id="rId6" ObjectID="_1733478068" ProgID="StaticMetafile" ShapeID="_x0000_i1027" Type="Embed"/>
        </w:pict>
      </w:r>
      <w:r w:rsidDel="00000000" w:rsidR="00000000" w:rsidRPr="00000000">
        <w:rPr/>
        <w:pict>
          <v:shape id="_x0000_i1028" style="width:488.6pt;height:3.6pt;visibility:visible;mso-wrap-style:square" o:ole="" type="#_x0000_t75">
            <v:imagedata r:id="rId7" o:title=""/>
          </v:shape>
          <o:OLEObject DrawAspect="Content" r:id="rId8" ObjectID="_1733478069" ProgID="StaticMetafile" ShapeID="_x0000_i102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700"/>
        </w:tabs>
        <w:ind w:right="-1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Seeking a responsible position in a reputed area with an opportunity for professional challenges.</w:t>
      </w:r>
    </w:p>
    <w:p w:rsidR="00000000" w:rsidDel="00000000" w:rsidP="00000000" w:rsidRDefault="00000000" w:rsidRPr="00000000" w14:paraId="00000013">
      <w:pPr>
        <w:tabs>
          <w:tab w:val="left" w:leader="none" w:pos="2700"/>
        </w:tabs>
        <w:ind w:right="-18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9893"/>
        </w:tabs>
        <w:rPr>
          <w:b w:val="1"/>
          <w:color w:val="ffffff"/>
          <w:sz w:val="24"/>
          <w:szCs w:val="24"/>
          <w:highlight w:val="black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sz w:val="24"/>
          <w:szCs w:val="24"/>
          <w:highlight w:val="black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893"/>
        </w:tabs>
        <w:ind w:left="720" w:firstLine="0"/>
        <w:rPr>
          <w:b w:val="1"/>
          <w:color w:val="ffffff"/>
          <w:sz w:val="24"/>
          <w:szCs w:val="24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472c4"/>
          <w:sz w:val="24"/>
          <w:szCs w:val="24"/>
          <w:rtl w:val="0"/>
        </w:rPr>
        <w:t xml:space="preserve">English Bazar Municipality.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Working as Chemist in a WTP as a casual staff.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472c4"/>
          <w:sz w:val="24"/>
          <w:szCs w:val="24"/>
          <w:rtl w:val="0"/>
        </w:rPr>
        <w:t xml:space="preserve">Indira Gandhi Memorial Academy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as a PGT chemistry teacher and examiner of ISC.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1"/>
          <w:color w:val="4472c4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472c4"/>
          <w:sz w:val="24"/>
          <w:szCs w:val="24"/>
          <w:rtl w:val="0"/>
        </w:rPr>
        <w:t xml:space="preserve">Delhi World Public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as a PGT chemistry teacher (1 year)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4472c4"/>
          <w:sz w:val="24"/>
          <w:szCs w:val="24"/>
          <w:rtl w:val="0"/>
        </w:rPr>
        <w:t xml:space="preserve">Dreamland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as a middle school science and math teacher (6 months)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Sonargaon Vivekananda Primary Teachers Training Institute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</w:t>
      </w:r>
      <w:r w:rsidDel="00000000" w:rsidR="00000000" w:rsidRPr="00000000">
        <w:rPr>
          <w:sz w:val="24"/>
          <w:szCs w:val="24"/>
          <w:rtl w:val="0"/>
        </w:rPr>
        <w:t xml:space="preserve">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Part time Science lecturer.(2 years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72c4"/>
          <w:sz w:val="24"/>
          <w:szCs w:val="24"/>
          <w:u w:val="none"/>
          <w:shd w:fill="auto" w:val="clear"/>
          <w:vertAlign w:val="baseline"/>
          <w:rtl w:val="0"/>
        </w:rPr>
        <w:t xml:space="preserve">Guidance Academy (Coaching center for IIT, WBJEE, AIEEE)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as a content writer.(2 years)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24"/>
          <w:szCs w:val="24"/>
          <w:highlight w:val="black"/>
          <w:u w:val="none"/>
          <w:vertAlign w:val="baseline"/>
          <w:rtl w:val="0"/>
        </w:rPr>
        <w:t xml:space="preserve">ACADEMIC CREDENTIALS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M.Sc. Chemistry 2017 (67.1%)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Westbengal State University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B.ed. 2015  (78.85%)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Calcutta University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B.Sc. 2014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56.13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%) Chemistry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Calcutta University</w:t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Higher Secondary Examination, 2011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75.40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%)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               WBCHSE           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Secondary Examination, 2009 (7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                 WBBSE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ffff"/>
          <w:sz w:val="24"/>
          <w:szCs w:val="24"/>
          <w:highlight w:val="black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NAME: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Priya Misra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FATHERS NAME: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Kalidas Misra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NATIONALITY: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Indian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DOB: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3-march-1994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RELIGION: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Hindu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LANGUAGES KNOWN: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Bengali, Hindi, English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z w:val="24"/>
          <w:szCs w:val="24"/>
          <w:highlight w:val="black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do hereby declare that the above furnished information is true to the best of my knowledge and belief.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Place: </w:t>
      </w:r>
      <w:r w:rsidDel="00000000" w:rsidR="00000000" w:rsidRPr="00000000">
        <w:rPr>
          <w:sz w:val="24"/>
          <w:szCs w:val="24"/>
          <w:rtl w:val="0"/>
        </w:rPr>
        <w:t xml:space="preserve">Malda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Date: 03.</w:t>
      </w:r>
      <w:r w:rsidDel="00000000" w:rsidR="00000000" w:rsidRPr="00000000">
        <w:rPr>
          <w:sz w:val="24"/>
          <w:szCs w:val="24"/>
          <w:rtl w:val="0"/>
        </w:rPr>
        <w:t xml:space="preserve">02.245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ab/>
        <w:tab/>
        <w:tab/>
        <w:tab/>
        <w:t xml:space="preserve">Priya Misra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Palatino Linotyp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Noto Sans Symbols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ettings" Target="settings.xml"/><Relationship Id="rId13" Type="http://schemas.openxmlformats.org/officeDocument/2006/relationships/styles" Target="styles.xml"/><Relationship Id="rId12" Type="http://schemas.openxmlformats.org/officeDocument/2006/relationships/numbering" Target="numbering.xml"/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3.png"/><Relationship Id="rId4" Type="http://schemas.openxmlformats.org/officeDocument/2006/relationships/oleObject" Target="embeddings/oleObject3.bin"/><Relationship Id="rId9" Type="http://schemas.openxmlformats.org/officeDocument/2006/relationships/theme" Target="theme/theme1.xml"/><Relationship Id="rId15" Type="http://schemas.openxmlformats.org/officeDocument/2006/relationships/header" Target="header2.xml"/><Relationship Id="rId14" Type="http://schemas.openxmlformats.org/officeDocument/2006/relationships/customXml" Target="../customXML/item1.xml"/><Relationship Id="rId17" Type="http://schemas.openxmlformats.org/officeDocument/2006/relationships/header" Target="header3.xml"/><Relationship Id="rId16" Type="http://schemas.openxmlformats.org/officeDocument/2006/relationships/header" Target="header1.xml"/><Relationship Id="rId5" Type="http://schemas.openxmlformats.org/officeDocument/2006/relationships/image" Target="media/image1.png"/><Relationship Id="rId19" Type="http://schemas.openxmlformats.org/officeDocument/2006/relationships/footer" Target="footer3.xml"/><Relationship Id="rId6" Type="http://schemas.openxmlformats.org/officeDocument/2006/relationships/oleObject" Target="embeddings/oleObject2.bin"/><Relationship Id="rId18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oleObject" Target="embeddings/oleObject4.bin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PalatinoLinotype-italic.ttf"/><Relationship Id="rId10" Type="http://schemas.openxmlformats.org/officeDocument/2006/relationships/font" Target="fonts/PalatinoLinotype-bold.ttf"/><Relationship Id="rId13" Type="http://schemas.openxmlformats.org/officeDocument/2006/relationships/font" Target="fonts/NotoSansSymbols-regular.ttf"/><Relationship Id="rId12" Type="http://schemas.openxmlformats.org/officeDocument/2006/relationships/font" Target="fonts/PalatinoLinotype-boldItalic.ttf"/><Relationship Id="rId9" Type="http://schemas.openxmlformats.org/officeDocument/2006/relationships/font" Target="fonts/PalatinoLinotype-regular.ttf"/><Relationship Id="rId1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9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uYS+obV+Mt2UcBEBx9UatMuUg==">CgMxLjA4AHIhMTJKRGJRWE14LVg5Y3pHenpqYVRvbzlhdXczYk52bWpx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